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0AA01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ВСЕРОССИЙСКАЯ ОЛИМПИАДА ШКОЛЬНИКОВ</w:t>
      </w:r>
      <w:bookmarkStart w:id="0" w:name="_GoBack"/>
      <w:bookmarkEnd w:id="0"/>
    </w:p>
    <w:p w14:paraId="44F6D3E3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ПО РУССКОМУ ЯЗЫКУ 202</w:t>
      </w:r>
      <w:r>
        <w:rPr>
          <w:rFonts w:hint="default" w:ascii="Times New Roman" w:hAnsi="Times New Roman" w:cs="Times New Roman"/>
          <w:b/>
          <w:iCs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/>
          <w:iCs/>
          <w:sz w:val="28"/>
          <w:szCs w:val="28"/>
        </w:rPr>
        <w:t>–202</w:t>
      </w:r>
      <w:r>
        <w:rPr>
          <w:rFonts w:hint="default" w:ascii="Times New Roman" w:hAnsi="Times New Roman" w:cs="Times New Roman"/>
          <w:b/>
          <w:iCs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уч. г.</w:t>
      </w:r>
    </w:p>
    <w:p w14:paraId="4C2B781E">
      <w:pPr>
        <w:jc w:val="center"/>
        <w:rPr>
          <w:rFonts w:ascii="Times New Roman" w:hAnsi="Times New Roman" w:cs="Times New Roman"/>
          <w:b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 xml:space="preserve">ШКОЛЬНЫЙ ЭТАП. </w:t>
      </w:r>
      <w:r>
        <w:rPr>
          <w:rFonts w:ascii="Times New Roman" w:hAnsi="Times New Roman" w:cs="Times New Roman"/>
          <w:b/>
          <w:iCs/>
          <w:sz w:val="28"/>
          <w:szCs w:val="28"/>
        </w:rPr>
        <w:t>7 - 8</w:t>
      </w: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 xml:space="preserve"> КЛАССЫ.</w:t>
      </w:r>
    </w:p>
    <w:p w14:paraId="3AABE9C5">
      <w:pPr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Время выполнения 90 мин. Максимальное кол-во баллов – 34</w:t>
      </w:r>
    </w:p>
    <w:p w14:paraId="7034005B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Ключи к заданиям и критерии оценивания</w:t>
      </w:r>
    </w:p>
    <w:p w14:paraId="15FEA271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tbl>
      <w:tblPr>
        <w:tblStyle w:val="4"/>
        <w:tblW w:w="92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09"/>
        <w:gridCol w:w="709"/>
        <w:gridCol w:w="708"/>
        <w:gridCol w:w="709"/>
        <w:gridCol w:w="709"/>
        <w:gridCol w:w="709"/>
        <w:gridCol w:w="708"/>
        <w:gridCol w:w="709"/>
        <w:gridCol w:w="1701"/>
      </w:tblGrid>
      <w:tr w14:paraId="2D52A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 w14:paraId="64AA746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№ задания</w:t>
            </w:r>
          </w:p>
        </w:tc>
        <w:tc>
          <w:tcPr>
            <w:tcW w:w="709" w:type="dxa"/>
          </w:tcPr>
          <w:p w14:paraId="7A41A6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43A451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14:paraId="11DE4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18264DE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108891F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625520F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14:paraId="76DDF1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3B794E1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14:paraId="37B4C76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Сумма</w:t>
            </w:r>
          </w:p>
        </w:tc>
      </w:tr>
      <w:tr w14:paraId="52238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</w:tcPr>
          <w:p w14:paraId="5655FF6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Макс. балл</w:t>
            </w:r>
          </w:p>
        </w:tc>
        <w:tc>
          <w:tcPr>
            <w:tcW w:w="709" w:type="dxa"/>
          </w:tcPr>
          <w:p w14:paraId="3C33A6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24874A0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14:paraId="7530AE7C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67A2BC1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6917821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45E7B4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14:paraId="64F454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0C655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7C52B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34</w:t>
            </w:r>
          </w:p>
        </w:tc>
      </w:tr>
    </w:tbl>
    <w:p w14:paraId="37B9E758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71ECF16F">
      <w:pPr>
        <w:rPr>
          <w:rFonts w:ascii="Times New Roman" w:hAnsi="Times New Roman" w:cs="Times New Roman"/>
          <w:b/>
          <w:iCs/>
          <w:sz w:val="28"/>
          <w:szCs w:val="28"/>
        </w:rPr>
      </w:pPr>
    </w:p>
    <w:p w14:paraId="29F720B1">
      <w:pPr>
        <w:rPr>
          <w:rFonts w:ascii="Times New Roman" w:hAnsi="Times New Roman" w:cs="Times New Roman"/>
          <w:b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>Задание 1</w:t>
      </w:r>
    </w:p>
    <w:p w14:paraId="08ADF966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Назовите языковое явление, которое наблюдается в данных группах слов. </w:t>
      </w:r>
    </w:p>
    <w:p w14:paraId="15458264">
      <w:pPr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iCs/>
          <w:sz w:val="28"/>
          <w:szCs w:val="28"/>
          <w:lang w:bidi="en-US"/>
        </w:rPr>
        <w:t>Встряска, споткнуться, вдрызг; черств, тускл (крат.прил); Стржельчик, Гржимек, Вржец (фамилии)</w:t>
      </w:r>
    </w:p>
    <w:p w14:paraId="26A802FB">
      <w:pPr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iCs/>
          <w:sz w:val="28"/>
          <w:szCs w:val="28"/>
          <w:lang w:bidi="en-US"/>
        </w:rPr>
        <w:t>Тащащийся, скрежещущий, тщащийся, морщащийся, тщедушнейший</w:t>
      </w:r>
    </w:p>
    <w:p w14:paraId="16872A0F">
      <w:pPr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iCs/>
          <w:sz w:val="28"/>
          <w:szCs w:val="28"/>
          <w:lang w:bidi="en-US"/>
        </w:rPr>
        <w:t>Снижение опасности поражения насаждений пожарами</w:t>
      </w:r>
    </w:p>
    <w:p w14:paraId="5A6530E1">
      <w:pPr>
        <w:rPr>
          <w:rFonts w:ascii="Times New Roman" w:hAnsi="Times New Roman" w:cs="Times New Roman"/>
          <w:b/>
          <w:iCs/>
          <w:sz w:val="28"/>
          <w:szCs w:val="28"/>
          <w:lang w:bidi="en-US"/>
        </w:rPr>
      </w:pPr>
    </w:p>
    <w:p w14:paraId="771100C0">
      <w:pPr>
        <w:rPr>
          <w:rFonts w:ascii="Times New Roman" w:hAnsi="Times New Roman" w:cs="Times New Roman"/>
          <w:iCs/>
          <w:sz w:val="28"/>
          <w:szCs w:val="28"/>
          <w:u w:val="single"/>
          <w:lang w:bidi="en-US"/>
        </w:rPr>
      </w:pPr>
      <w:r>
        <w:rPr>
          <w:rFonts w:ascii="Times New Roman" w:hAnsi="Times New Roman" w:cs="Times New Roman"/>
          <w:iCs/>
          <w:sz w:val="28"/>
          <w:szCs w:val="28"/>
          <w:u w:val="single"/>
          <w:lang w:bidi="en-US"/>
        </w:rPr>
        <w:t>Нарушение благозвучия (неблагозвучие) речи</w:t>
      </w:r>
    </w:p>
    <w:p w14:paraId="6256BDDC">
      <w:pPr>
        <w:rPr>
          <w:rFonts w:ascii="Times New Roman" w:hAnsi="Times New Roman" w:cs="Times New Roman"/>
          <w:i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bidi="en-US"/>
        </w:rPr>
        <w:t>Наиболее естественное звучание русской речи достигается чередованием согласных и гласных звуков и незначительным употреблением сочетаний нескольких согласных. (Еще М.В.Ломоносов рекомендовал «обегать непристойного слуху противного стечения согласных»)</w:t>
      </w:r>
    </w:p>
    <w:p w14:paraId="34BE815B">
      <w:pPr>
        <w:rPr>
          <w:rFonts w:ascii="Times New Roman" w:hAnsi="Times New Roman" w:cs="Times New Roman"/>
          <w:iCs/>
          <w:sz w:val="28"/>
          <w:szCs w:val="28"/>
          <w:u w:val="single"/>
          <w:lang w:bidi="en-US"/>
        </w:rPr>
      </w:pPr>
      <w:r>
        <w:rPr>
          <w:rFonts w:ascii="Times New Roman" w:hAnsi="Times New Roman" w:cs="Times New Roman"/>
          <w:iCs/>
          <w:sz w:val="28"/>
          <w:szCs w:val="28"/>
          <w:u w:val="single"/>
          <w:lang w:bidi="en-US"/>
        </w:rPr>
        <w:t>Неблагозвучны и труднопроизносимы сочетания нескольких согласных</w:t>
      </w:r>
    </w:p>
    <w:p w14:paraId="0B755122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Неблагозвучие создается также </w:t>
      </w:r>
      <w:r>
        <w:rPr>
          <w:rFonts w:ascii="Times New Roman" w:hAnsi="Times New Roman" w:cs="Times New Roman"/>
          <w:iCs/>
          <w:sz w:val="28"/>
          <w:szCs w:val="28"/>
          <w:u w:val="single"/>
          <w:lang w:bidi="en-US"/>
        </w:rPr>
        <w:t>неоднократным повтором одинаковых шипящих и (или) свистящих звуков в одном слове</w:t>
      </w:r>
      <w:r>
        <w:rPr>
          <w:rFonts w:ascii="Times New Roman" w:hAnsi="Times New Roman" w:cs="Times New Roman"/>
          <w:iCs/>
          <w:sz w:val="28"/>
          <w:szCs w:val="28"/>
          <w:lang w:bidi="en-US"/>
        </w:rPr>
        <w:t>.</w:t>
      </w:r>
    </w:p>
    <w:p w14:paraId="22C28B41">
      <w:pPr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</w:pP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 xml:space="preserve">Критерий оценивания:  </w:t>
      </w:r>
      <w:r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название явления – 3 балла. </w:t>
      </w:r>
      <w:r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  <w:t>Всего – 3 балла.</w:t>
      </w:r>
    </w:p>
    <w:p w14:paraId="653DD96A">
      <w:pPr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</w:pPr>
    </w:p>
    <w:p w14:paraId="464AF419">
      <w:pPr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</w:pPr>
    </w:p>
    <w:p w14:paraId="7B20CBC1">
      <w:pPr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</w:pPr>
    </w:p>
    <w:p w14:paraId="09EBB4E6">
      <w:pPr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</w:pPr>
    </w:p>
    <w:p w14:paraId="14E31EF4">
      <w:pPr>
        <w:rPr>
          <w:rFonts w:ascii="Times New Roman" w:hAnsi="Times New Roman" w:cs="Times New Roman"/>
          <w:b/>
          <w:iCs/>
          <w:sz w:val="28"/>
          <w:szCs w:val="28"/>
          <w:lang w:bidi="en-US"/>
        </w:rPr>
      </w:pPr>
    </w:p>
    <w:p w14:paraId="1C65055F">
      <w:pPr>
        <w:rPr>
          <w:rFonts w:ascii="Times New Roman" w:hAnsi="Times New Roman" w:cs="Times New Roman"/>
          <w:b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>Задание 2</w:t>
      </w:r>
    </w:p>
    <w:p w14:paraId="6A8BCF4C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В двух произведениях А.С.Пушкина (поэма «Руслан и Людмила» и «Сказка о царе Салтане…») действуют фантастические персонажи с одинаковым именем – Черномор: «волшебник страшный Черномор, красавиц давний похититель» и «…старый дядька Черномор с ними из моря выходит…». </w:t>
      </w:r>
    </w:p>
    <w:p w14:paraId="109C82E2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iCs/>
          <w:sz w:val="28"/>
          <w:szCs w:val="28"/>
          <w:lang w:bidi="en-US"/>
        </w:rPr>
        <w:t>Объясните смысловые различия между этими именами. Назовите языковое явление, которое лежит в основе этих имен.</w:t>
      </w:r>
    </w:p>
    <w:p w14:paraId="5F55DDA2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iCs/>
          <w:sz w:val="28"/>
          <w:szCs w:val="28"/>
          <w:lang w:bidi="en-US"/>
        </w:rPr>
        <w:t>Лингвисты установили, что впервые имя Черномор употребил Н.М.Карамзин. Считается, что писатель сам придумал это сложное слово. Используя корень «мор» в значении «смерть», Карамзин усилил устрашающий облик злого волшебника, добавив корень –черн-. По всей видимости, именно этот образ мы видим у  А.С.Пушкина в поэме «Руслан и Людмила». Черномор у Пушкина – злобный и коварный чародей-карлик.</w:t>
      </w:r>
    </w:p>
    <w:p w14:paraId="7C247F44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Другой Черномор известен нам по «Сказке о царе Салтане…». А.С.Пушкин снова упоминает этого персонажа, но уже в другом качестве. Здесь Черномор – «старый дядька» тридцати трех богатырей. Герой тоже фантастический, но вполне добродушный. Он олицетворяет собой мудрость, величие и силу. Существует предположение, что имя героя образовано из словосочетания </w:t>
      </w:r>
      <w:r>
        <w:rPr>
          <w:rFonts w:ascii="Times New Roman" w:hAnsi="Times New Roman" w:cs="Times New Roman"/>
          <w:i/>
          <w:iCs/>
          <w:sz w:val="28"/>
          <w:szCs w:val="28"/>
          <w:lang w:bidi="en-US"/>
        </w:rPr>
        <w:t>Черное море</w:t>
      </w:r>
      <w:r>
        <w:rPr>
          <w:rFonts w:ascii="Times New Roman" w:hAnsi="Times New Roman" w:cs="Times New Roman"/>
          <w:iCs/>
          <w:sz w:val="28"/>
          <w:szCs w:val="28"/>
          <w:lang w:bidi="en-US"/>
        </w:rPr>
        <w:t>. Возможно, действие этой сказки происходило именно на Черном море.</w:t>
      </w:r>
    </w:p>
    <w:p w14:paraId="0FB95683">
      <w:pPr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</w:pP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 xml:space="preserve">Критерий оценивания: </w:t>
      </w:r>
      <w:r>
        <w:rPr>
          <w:rFonts w:ascii="Times New Roman" w:hAnsi="Times New Roman" w:cs="Times New Roman"/>
          <w:iCs/>
          <w:sz w:val="28"/>
          <w:szCs w:val="28"/>
          <w:lang w:bidi="en-US"/>
        </w:rPr>
        <w:t>объяснение имени каждого из героев – по 2балла</w:t>
      </w: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 xml:space="preserve">, </w:t>
      </w:r>
      <w:r>
        <w:rPr>
          <w:rFonts w:ascii="Times New Roman" w:hAnsi="Times New Roman" w:cs="Times New Roman"/>
          <w:iCs/>
          <w:sz w:val="28"/>
          <w:szCs w:val="28"/>
          <w:lang w:bidi="en-US"/>
        </w:rPr>
        <w:t>название языкового явления (омонимия корней)</w:t>
      </w: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 xml:space="preserve"> – </w:t>
      </w:r>
      <w:r>
        <w:rPr>
          <w:rFonts w:ascii="Times New Roman" w:hAnsi="Times New Roman" w:cs="Times New Roman"/>
          <w:iCs/>
          <w:sz w:val="28"/>
          <w:szCs w:val="28"/>
          <w:lang w:bidi="en-US"/>
        </w:rPr>
        <w:t>1балл</w:t>
      </w: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 xml:space="preserve">. </w:t>
      </w:r>
      <w:r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  <w:t>Всего – 5 баллов.</w:t>
      </w:r>
    </w:p>
    <w:p w14:paraId="7F1FC56C">
      <w:pPr>
        <w:rPr>
          <w:rFonts w:ascii="Times New Roman" w:hAnsi="Times New Roman" w:cs="Times New Roman"/>
          <w:b/>
          <w:iCs/>
          <w:sz w:val="28"/>
          <w:szCs w:val="28"/>
          <w:lang w:bidi="en-US"/>
        </w:rPr>
      </w:pPr>
    </w:p>
    <w:p w14:paraId="54388E32">
      <w:pPr>
        <w:rPr>
          <w:rFonts w:ascii="Times New Roman" w:hAnsi="Times New Roman" w:cs="Times New Roman"/>
          <w:b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>Задание 3</w:t>
      </w:r>
    </w:p>
    <w:p w14:paraId="49A1AF54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Укажите предложение, в котором предлог </w:t>
      </w:r>
      <w:r>
        <w:rPr>
          <w:rFonts w:ascii="Times New Roman" w:hAnsi="Times New Roman" w:cs="Times New Roman"/>
          <w:i/>
          <w:iCs/>
          <w:sz w:val="28"/>
          <w:szCs w:val="28"/>
          <w:lang w:bidi="en-US"/>
        </w:rPr>
        <w:t>кроме</w:t>
      </w:r>
      <w:r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 означает не то же самое, что в остальных</w:t>
      </w:r>
    </w:p>
    <w:p w14:paraId="5AD005C0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iCs/>
          <w:sz w:val="28"/>
          <w:szCs w:val="28"/>
          <w:lang w:bidi="en-US"/>
        </w:rPr>
        <w:t>А. Все восприняли новость очень эмоционально, кроме одного из гостей.</w:t>
      </w:r>
    </w:p>
    <w:p w14:paraId="79798797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iCs/>
          <w:sz w:val="28"/>
          <w:szCs w:val="28"/>
          <w:lang w:bidi="en-US"/>
        </w:rPr>
        <w:t>Б. Кроме плакатов и брошюр, на столе были разложены также буклеты.</w:t>
      </w:r>
    </w:p>
    <w:p w14:paraId="46539AD3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iCs/>
          <w:sz w:val="28"/>
          <w:szCs w:val="28"/>
          <w:lang w:bidi="en-US"/>
        </w:rPr>
        <w:t>В. Кроме участников проекта, в зале собрались многочисленные гости.</w:t>
      </w:r>
    </w:p>
    <w:p w14:paraId="10676AF2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iCs/>
          <w:sz w:val="28"/>
          <w:szCs w:val="28"/>
          <w:lang w:bidi="en-US"/>
        </w:rPr>
        <w:t>Г. Быть может, кроме права на улыбку, мы должны признать друг за другом и право на сдвинутые брови.</w:t>
      </w:r>
    </w:p>
    <w:p w14:paraId="6A7E74AB">
      <w:pPr>
        <w:rPr>
          <w:rFonts w:ascii="Times New Roman" w:hAnsi="Times New Roman" w:cs="Times New Roman"/>
          <w:b/>
          <w:iCs/>
          <w:sz w:val="28"/>
          <w:szCs w:val="28"/>
          <w:lang w:bidi="en-US"/>
        </w:rPr>
      </w:pPr>
    </w:p>
    <w:p w14:paraId="104EAB27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iCs/>
          <w:sz w:val="28"/>
          <w:szCs w:val="28"/>
          <w:lang w:bidi="en-US"/>
        </w:rPr>
        <w:t>У предлога есть два значения: «за исключением чего-либо (кого-либо)» и «вдобавок к кому-либо (чему-либо)»</w:t>
      </w:r>
    </w:p>
    <w:p w14:paraId="271FFDC8">
      <w:pPr>
        <w:rPr>
          <w:rFonts w:ascii="Times New Roman" w:hAnsi="Times New Roman" w:cs="Times New Roman"/>
          <w:b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 xml:space="preserve">Критерий оценивания: </w:t>
      </w:r>
      <w:r>
        <w:rPr>
          <w:rFonts w:ascii="Times New Roman" w:hAnsi="Times New Roman" w:cs="Times New Roman"/>
          <w:iCs/>
          <w:sz w:val="28"/>
          <w:szCs w:val="28"/>
          <w:lang w:bidi="en-US"/>
        </w:rPr>
        <w:t>указано предложение (А)</w:t>
      </w: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 xml:space="preserve">. </w:t>
      </w:r>
      <w:r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  <w:t>Всего - 1балл.</w:t>
      </w:r>
    </w:p>
    <w:p w14:paraId="1157A51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</w:p>
    <w:p w14:paraId="6A654F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предложения и распределите их на группы в соответствии с тем, чем выражены подлежащее и сказуемое в них. Укажите номер предложения, которое оказалось «лишним». Объясните причину.</w:t>
      </w:r>
    </w:p>
    <w:p w14:paraId="4BA6D9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1.Половина неба плотно закрыта темной тучей.</w:t>
      </w:r>
    </w:p>
    <w:p w14:paraId="5AEA70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Мы  с удовольствием принимали участие в творческих конкурсах.</w:t>
      </w:r>
    </w:p>
    <w:p w14:paraId="6EE8EF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3.У него опускались руки при виде равнодушного отношения к работе сослуживцев.</w:t>
      </w:r>
    </w:p>
    <w:p w14:paraId="7927A8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Студенты вузов участвовали в литературно-музыкальном конкурсе.</w:t>
      </w:r>
    </w:p>
    <w:p w14:paraId="017A19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5.Моя подруга продолжила заниматься музыкой даже по окончании школы.</w:t>
      </w:r>
    </w:p>
    <w:p w14:paraId="4432A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Не всякий держит язык за зубами.</w:t>
      </w:r>
    </w:p>
    <w:p w14:paraId="665ABB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Большая часть моих привычек и вкусов со временем стала нормой.</w:t>
      </w:r>
    </w:p>
    <w:p w14:paraId="41D83D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Он никогда не бросал слов на ветер.</w:t>
      </w:r>
    </w:p>
    <w:p w14:paraId="1FACBD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Двое учеников нашего класса всем вокруг казались неразлучными.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8"/>
        <w:gridCol w:w="2687"/>
      </w:tblGrid>
      <w:tr w14:paraId="1F787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658" w:type="dxa"/>
          </w:tcPr>
          <w:p w14:paraId="40FD1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выражения подлежащего и сказуемого</w:t>
            </w:r>
          </w:p>
        </w:tc>
        <w:tc>
          <w:tcPr>
            <w:tcW w:w="2687" w:type="dxa"/>
          </w:tcPr>
          <w:p w14:paraId="47DDB5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Номера предложений</w:t>
            </w:r>
          </w:p>
        </w:tc>
      </w:tr>
      <w:tr w14:paraId="7A7D2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8" w:type="dxa"/>
          </w:tcPr>
          <w:p w14:paraId="6BF726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Подлежащее (неделимое словосочетание), составное именное сказуемое</w:t>
            </w:r>
          </w:p>
        </w:tc>
        <w:tc>
          <w:tcPr>
            <w:tcW w:w="2687" w:type="dxa"/>
          </w:tcPr>
          <w:p w14:paraId="038AAF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1,7,9</w:t>
            </w:r>
          </w:p>
        </w:tc>
      </w:tr>
      <w:tr w14:paraId="7A69C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8" w:type="dxa"/>
          </w:tcPr>
          <w:p w14:paraId="2FA56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Подлежащее (существительное), составное глагольное сказуемое</w:t>
            </w:r>
          </w:p>
        </w:tc>
        <w:tc>
          <w:tcPr>
            <w:tcW w:w="2687" w:type="dxa"/>
          </w:tcPr>
          <w:p w14:paraId="78C360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14:paraId="3FD58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8" w:type="dxa"/>
          </w:tcPr>
          <w:p w14:paraId="4669E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Подлежащее (местоимение), сказуемое -фразеологизм</w:t>
            </w:r>
          </w:p>
        </w:tc>
        <w:tc>
          <w:tcPr>
            <w:tcW w:w="2687" w:type="dxa"/>
          </w:tcPr>
          <w:p w14:paraId="67B257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2,6,8</w:t>
            </w:r>
          </w:p>
        </w:tc>
      </w:tr>
      <w:tr w14:paraId="7F9F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8" w:type="dxa"/>
          </w:tcPr>
          <w:p w14:paraId="7DD6ED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Подлежащее (существительное), простое глагольное сказуемое</w:t>
            </w:r>
          </w:p>
        </w:tc>
        <w:tc>
          <w:tcPr>
            <w:tcW w:w="2687" w:type="dxa"/>
          </w:tcPr>
          <w:p w14:paraId="395EA9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14:paraId="35FD49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0234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3 – «лишнее», т.к. является односоставным безличным предложением.</w:t>
      </w:r>
    </w:p>
    <w:p w14:paraId="5C9D05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Критерий оценивания:</w:t>
      </w:r>
      <w:r>
        <w:rPr>
          <w:rFonts w:ascii="Times New Roman" w:hAnsi="Times New Roman" w:cs="Times New Roman"/>
          <w:sz w:val="28"/>
          <w:szCs w:val="28"/>
        </w:rPr>
        <w:t xml:space="preserve"> по 0,5балла за каждое правильно указанное предложение (в таблице); «лишнее» предложение и объяснение – 1балл. </w:t>
      </w:r>
    </w:p>
    <w:p w14:paraId="68B58FD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Всего – 5 баллов.</w:t>
      </w:r>
    </w:p>
    <w:p w14:paraId="48E9513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FC249F7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70E88C7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7E61C5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85C1B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</w:p>
    <w:p w14:paraId="209D82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русском языке много слов с элементами греческого и латинского происхождения. История таких слов интересна, потому что они в языке могли появляться в разное время, разными путями и через посредство разных языков, поэтому эти исконные греческие и латинские элементы могут различаться, хотя этимологически восходят к одному источнику. Определите, о каком элементе идет речь в этимологически родственных словах, сформулируйте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исходное </w:t>
      </w:r>
      <w:r>
        <w:rPr>
          <w:rFonts w:ascii="Times New Roman" w:hAnsi="Times New Roman" w:cs="Times New Roman"/>
          <w:sz w:val="28"/>
          <w:szCs w:val="28"/>
        </w:rPr>
        <w:t>значение этого элемента (это может быть исконный корень, или приставка, или суффикс). Заполните пункты А-Е</w:t>
      </w:r>
    </w:p>
    <w:p w14:paraId="55A06D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свои примеры слов с этим элементом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336"/>
        <w:gridCol w:w="2336"/>
        <w:gridCol w:w="2337"/>
      </w:tblGrid>
      <w:tr w14:paraId="5190E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6" w:type="dxa"/>
          </w:tcPr>
          <w:p w14:paraId="069F51C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2336" w:type="dxa"/>
          </w:tcPr>
          <w:p w14:paraId="29109F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</w:t>
            </w:r>
          </w:p>
        </w:tc>
        <w:tc>
          <w:tcPr>
            <w:tcW w:w="2336" w:type="dxa"/>
          </w:tcPr>
          <w:p w14:paraId="7DB371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Объединяющий элемент</w:t>
            </w:r>
          </w:p>
        </w:tc>
        <w:tc>
          <w:tcPr>
            <w:tcW w:w="2337" w:type="dxa"/>
          </w:tcPr>
          <w:p w14:paraId="681D92A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Его значение</w:t>
            </w:r>
          </w:p>
        </w:tc>
      </w:tr>
      <w:tr w14:paraId="02AFF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6" w:type="dxa"/>
          </w:tcPr>
          <w:p w14:paraId="402C0D5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Окружающая среда, обстановка</w:t>
            </w:r>
          </w:p>
        </w:tc>
        <w:tc>
          <w:tcPr>
            <w:tcW w:w="2336" w:type="dxa"/>
          </w:tcPr>
          <w:p w14:paraId="750972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 антураж</w:t>
            </w:r>
          </w:p>
        </w:tc>
        <w:tc>
          <w:tcPr>
            <w:tcW w:w="2336" w:type="dxa"/>
            <w:vMerge w:val="restart"/>
          </w:tcPr>
          <w:p w14:paraId="068960F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  тур</w:t>
            </w:r>
          </w:p>
        </w:tc>
        <w:tc>
          <w:tcPr>
            <w:tcW w:w="2337" w:type="dxa"/>
            <w:vMerge w:val="restart"/>
          </w:tcPr>
          <w:p w14:paraId="5F595F7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 Круговое движение, замкнутая линия</w:t>
            </w:r>
          </w:p>
        </w:tc>
      </w:tr>
      <w:tr w14:paraId="1B196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6" w:type="dxa"/>
          </w:tcPr>
          <w:p w14:paraId="34B5A7D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Внешнее очертание</w:t>
            </w:r>
          </w:p>
        </w:tc>
        <w:tc>
          <w:tcPr>
            <w:tcW w:w="2336" w:type="dxa"/>
          </w:tcPr>
          <w:p w14:paraId="37F480C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  контур</w:t>
            </w:r>
          </w:p>
        </w:tc>
        <w:tc>
          <w:tcPr>
            <w:tcW w:w="2336" w:type="dxa"/>
            <w:vMerge w:val="continue"/>
          </w:tcPr>
          <w:p w14:paraId="39FD407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  <w:vMerge w:val="continue"/>
          </w:tcPr>
          <w:p w14:paraId="439DE2F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4EB5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6" w:type="dxa"/>
          </w:tcPr>
          <w:p w14:paraId="38688F3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Соревнование по круговой системе</w:t>
            </w:r>
          </w:p>
        </w:tc>
        <w:tc>
          <w:tcPr>
            <w:tcW w:w="2336" w:type="dxa"/>
          </w:tcPr>
          <w:p w14:paraId="1E4B017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 турнир</w:t>
            </w:r>
          </w:p>
        </w:tc>
        <w:tc>
          <w:tcPr>
            <w:tcW w:w="2336" w:type="dxa"/>
            <w:vMerge w:val="continue"/>
          </w:tcPr>
          <w:p w14:paraId="3E839C2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  <w:vMerge w:val="continue"/>
          </w:tcPr>
          <w:p w14:paraId="5A09616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8038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6" w:type="dxa"/>
          </w:tcPr>
          <w:p w14:paraId="43A9790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Механическое устройство с вращательным движением</w:t>
            </w:r>
          </w:p>
        </w:tc>
        <w:tc>
          <w:tcPr>
            <w:tcW w:w="2336" w:type="dxa"/>
          </w:tcPr>
          <w:p w14:paraId="5794861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 турбина</w:t>
            </w:r>
          </w:p>
        </w:tc>
        <w:tc>
          <w:tcPr>
            <w:tcW w:w="2336" w:type="dxa"/>
            <w:vMerge w:val="continue"/>
          </w:tcPr>
          <w:p w14:paraId="77E9E37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  <w:vMerge w:val="continue"/>
          </w:tcPr>
          <w:p w14:paraId="62C76F3E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B6555A8">
      <w:pPr>
        <w:rPr>
          <w:rFonts w:ascii="Times New Roman" w:hAnsi="Times New Roman" w:cs="Times New Roman"/>
          <w:sz w:val="28"/>
          <w:szCs w:val="28"/>
        </w:rPr>
      </w:pPr>
    </w:p>
    <w:p w14:paraId="599405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слов: тур, турне, турник, туризм </w:t>
      </w:r>
    </w:p>
    <w:p w14:paraId="36CB8F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Критерий оценивания: </w:t>
      </w:r>
      <w:r>
        <w:rPr>
          <w:rFonts w:ascii="Times New Roman" w:hAnsi="Times New Roman" w:cs="Times New Roman"/>
          <w:sz w:val="28"/>
          <w:szCs w:val="28"/>
        </w:rPr>
        <w:t>по 1баллу за каждый пункт (всего 6 баллов.)</w:t>
      </w:r>
      <w:r>
        <w:rPr>
          <w:rFonts w:ascii="Times New Roman" w:hAnsi="Times New Roman" w:cs="Times New Roman"/>
          <w:b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по 0,5балла за каждое приведенное слово (до 2 баллов).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Всего – 8 балов.</w:t>
      </w:r>
    </w:p>
    <w:p w14:paraId="3A462A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6 </w:t>
      </w:r>
    </w:p>
    <w:p w14:paraId="30C76E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и выпишите все фразеологизмы. Определите их значение, подобрав синонимы к каждому из них.</w:t>
      </w:r>
    </w:p>
    <w:p w14:paraId="6DED4F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всегда жил с ним душа в душу, но однажды он полез ко мне драться. Я еле ноги унес! Вернувшись домой, я долго не мог прийти в себя, потому что никак не ожидал, что мой друг будет распускать руки. На следующий день ситуация прояснилась. Оказывается, он битый час ждал меня и, так и не дождавшись, ушел. Его задело за живое мое отношение к нему. Я был на седьмом небе, когда мы помирились.</w:t>
      </w:r>
    </w:p>
    <w:p w14:paraId="580173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Жить душа в душу – дружно, мирно</w:t>
      </w:r>
    </w:p>
    <w:p w14:paraId="4AC3B4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Ноги унести – убежать, скрыться</w:t>
      </w:r>
    </w:p>
    <w:p w14:paraId="50F7DF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Прийти в себя – успокоиться</w:t>
      </w:r>
    </w:p>
    <w:p w14:paraId="5053F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Распускать руки – драться</w:t>
      </w:r>
    </w:p>
    <w:p w14:paraId="40CD2C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Битый час – долго</w:t>
      </w:r>
    </w:p>
    <w:p w14:paraId="1A381B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Задело за живое – обидело, оскорбило</w:t>
      </w:r>
    </w:p>
    <w:p w14:paraId="757D32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седьмом небе – счастлив</w:t>
      </w:r>
    </w:p>
    <w:p w14:paraId="5E1428E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Критерий оценивания: </w:t>
      </w:r>
      <w:r>
        <w:rPr>
          <w:rFonts w:ascii="Times New Roman" w:hAnsi="Times New Roman" w:cs="Times New Roman"/>
          <w:sz w:val="28"/>
          <w:szCs w:val="28"/>
        </w:rPr>
        <w:t xml:space="preserve">по 0,5 балла за каждый фразеологизм и по 0,5 балла за синоним к нему.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Всего – 7 баллов.</w:t>
      </w:r>
    </w:p>
    <w:p w14:paraId="46724D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</w:p>
    <w:p w14:paraId="2A23A0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Открыв океан народного языка, В.И. Даль потерял интерес к языку литературному: он показался ему бесцветным, вообще нерусским, испорченным иностранным влиянием. Он был убежден, что говорить нужно живым, выразительным и точным народным языком. «Переведите» на литературный язык «народную речь».</w:t>
      </w:r>
    </w:p>
    <w:p w14:paraId="33C802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Казак седлал уторопь, посадил бесконного товарища на забедры и следил неприятеля в назерку, чтобы при спопутности на него ударить.</w:t>
      </w:r>
    </w:p>
    <w:p w14:paraId="1B078D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Казак оседлал лошадь как можно поспешнее (быстрее), посадил товарища своего, у которого не было коня, на круп и следовал за неприятелем, имея его всегда в виду, чтобы при благоприятных условиях (обстоятельствах) на него напасть.</w:t>
      </w:r>
    </w:p>
    <w:p w14:paraId="0BDA9FF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Критерий оценивания: </w:t>
      </w:r>
      <w:r>
        <w:rPr>
          <w:rFonts w:ascii="Times New Roman" w:hAnsi="Times New Roman" w:cs="Times New Roman"/>
          <w:sz w:val="28"/>
          <w:szCs w:val="28"/>
        </w:rPr>
        <w:t>замена слов - по 0,5 балла.</w:t>
      </w:r>
      <w:r>
        <w:rPr>
          <w:rFonts w:ascii="Times New Roman" w:hAnsi="Times New Roman" w:cs="Times New Roman"/>
          <w:b/>
          <w:sz w:val="28"/>
          <w:szCs w:val="28"/>
        </w:rPr>
        <w:t xml:space="preserve"> Всего -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 балла.</w:t>
      </w:r>
    </w:p>
    <w:p w14:paraId="1A17834B">
      <w:pPr>
        <w:rPr>
          <w:rFonts w:ascii="Times New Roman" w:hAnsi="Times New Roman" w:cs="Times New Roman"/>
          <w:b/>
          <w:sz w:val="28"/>
          <w:szCs w:val="28"/>
        </w:rPr>
      </w:pPr>
    </w:p>
    <w:p w14:paraId="13148D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</w:p>
    <w:p w14:paraId="16768C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пословицу. Возьмите из слов столько букв, сколько указано в скобках (в любой части слова).</w:t>
      </w:r>
    </w:p>
    <w:p w14:paraId="5CFB7A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о (1), </w:t>
      </w:r>
      <w:r>
        <w:rPr>
          <w:rFonts w:ascii="Times New Roman" w:hAnsi="Times New Roman" w:cs="Times New Roman"/>
          <w:b/>
          <w:sz w:val="28"/>
          <w:szCs w:val="28"/>
        </w:rPr>
        <w:t>ле</w:t>
      </w:r>
      <w:r>
        <w:rPr>
          <w:rFonts w:ascii="Times New Roman" w:hAnsi="Times New Roman" w:cs="Times New Roman"/>
          <w:sz w:val="28"/>
          <w:szCs w:val="28"/>
        </w:rPr>
        <w:t xml:space="preserve">то (2), 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укет (1), </w:t>
      </w:r>
      <w:r>
        <w:rPr>
          <w:rFonts w:ascii="Times New Roman" w:hAnsi="Times New Roman" w:cs="Times New Roman"/>
          <w:b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гда (3), </w:t>
      </w:r>
      <w:r>
        <w:rPr>
          <w:rFonts w:ascii="Times New Roman" w:hAnsi="Times New Roman" w:cs="Times New Roman"/>
          <w:b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>ка (2), гла</w:t>
      </w:r>
      <w:r>
        <w:rPr>
          <w:rFonts w:ascii="Times New Roman" w:hAnsi="Times New Roman" w:cs="Times New Roman"/>
          <w:b/>
          <w:sz w:val="28"/>
          <w:szCs w:val="28"/>
        </w:rPr>
        <w:t>гол</w:t>
      </w:r>
      <w:r>
        <w:rPr>
          <w:rFonts w:ascii="Times New Roman" w:hAnsi="Times New Roman" w:cs="Times New Roman"/>
          <w:sz w:val="28"/>
          <w:szCs w:val="28"/>
        </w:rPr>
        <w:t xml:space="preserve"> (3), к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ёр (2), 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 (1)</w:t>
      </w:r>
    </w:p>
    <w:p w14:paraId="368DF8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Критерий оценивания: </w:t>
      </w:r>
      <w:r>
        <w:rPr>
          <w:rFonts w:ascii="Times New Roman" w:hAnsi="Times New Roman" w:cs="Times New Roman"/>
          <w:sz w:val="28"/>
          <w:szCs w:val="28"/>
        </w:rPr>
        <w:t>Хлеб всему голова</w:t>
      </w:r>
    </w:p>
    <w:p w14:paraId="7F8F1E4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Всего баллов – 1.</w:t>
      </w:r>
    </w:p>
    <w:p w14:paraId="6D0F3230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367AED"/>
    <w:multiLevelType w:val="multilevel"/>
    <w:tmpl w:val="53367AE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6FB"/>
    <w:rsid w:val="000416FB"/>
    <w:rsid w:val="000709E2"/>
    <w:rsid w:val="001A6DD4"/>
    <w:rsid w:val="00610524"/>
    <w:rsid w:val="00795073"/>
    <w:rsid w:val="00AB7518"/>
    <w:rsid w:val="00EC6FA8"/>
    <w:rsid w:val="00F97E95"/>
    <w:rsid w:val="00FC62C1"/>
    <w:rsid w:val="6DF7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1065</Words>
  <Characters>6073</Characters>
  <Lines>50</Lines>
  <Paragraphs>14</Paragraphs>
  <TotalTime>2</TotalTime>
  <ScaleCrop>false</ScaleCrop>
  <LinksUpToDate>false</LinksUpToDate>
  <CharactersWithSpaces>7124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2024-10-01T07:14:00Z</dcterms:created>
  <dc:creator>Вега</dc:creator>
  <cp:lastModifiedBy>User</cp:lastModifiedBy>
  <cp:lastPrinted>2024-10-01T06:12:00Z</cp:lastPrinted>
  <dcterms:modified xsi:type="dcterms:W3CDTF">2025-10-06T07:11:33Z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A47EA82D01FA411D97995C3DAC880B5C_12</vt:lpwstr>
  </property>
</Properties>
</file>